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</w:p>
    <w:p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del  Estado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denominará  </w:t>
      </w:r>
      <w:r w:rsidRPr="00227803">
        <w:rPr>
          <w:rFonts w:ascii="Arial Narrow" w:hAnsi="Arial Narrow" w:cs="Arial"/>
          <w:b/>
        </w:rPr>
        <w:t>LAS PARTES</w:t>
      </w:r>
    </w:p>
    <w:p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227803">
          <w:rPr>
            <w:rFonts w:ascii="Arial Narrow" w:hAnsi="Arial Narrow" w:cs="Arial"/>
            <w:lang w:val="es-ES"/>
          </w:rPr>
          <w:t>la Licitación  Pública Nacional.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227803">
          <w:rPr>
            <w:rFonts w:ascii="Arial Narrow" w:hAnsi="Arial Narrow" w:cs="Arial"/>
          </w:rPr>
          <w:t>la referida Resolución</w:t>
        </w:r>
      </w:smartTag>
      <w:r w:rsidRPr="00227803">
        <w:rPr>
          <w:rFonts w:ascii="Arial Narrow" w:hAnsi="Arial Narrow" w:cs="Arial"/>
        </w:rPr>
        <w:t xml:space="preserve">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lastRenderedPageBreak/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lastRenderedPageBreak/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2"/>
      </w:r>
      <w:r w:rsidRPr="00227803">
        <w:rPr>
          <w:rFonts w:ascii="Arial Narrow" w:hAnsi="Arial Narrow"/>
          <w:b/>
          <w:caps/>
        </w:rPr>
        <w:t>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600"/>
        <w:gridCol w:w="4860"/>
      </w:tblGrid>
      <w:tr w:rsidR="006D4BEA" w:rsidRPr="00227803" w:rsidTr="00D97EF0">
        <w:tc>
          <w:tcPr>
            <w:tcW w:w="118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:rsidTr="002B7B07">
        <w:trPr>
          <w:trHeight w:val="416"/>
        </w:trPr>
        <w:tc>
          <w:tcPr>
            <w:tcW w:w="1188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:rsidTr="00D97EF0">
        <w:tc>
          <w:tcPr>
            <w:tcW w:w="9648" w:type="dxa"/>
            <w:gridSpan w:val="3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227803" w:rsidRDefault="006D4BEA" w:rsidP="000A7D55">
      <w:pPr>
        <w:rPr>
          <w:rFonts w:ascii="Arial Narrow" w:hAnsi="Arial Narrow"/>
          <w:b/>
          <w:caps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440"/>
        <w:gridCol w:w="3123"/>
        <w:gridCol w:w="4437"/>
      </w:tblGrid>
      <w:tr w:rsidR="006D4BEA" w:rsidRPr="00227803" w:rsidTr="00D97EF0">
        <w:tc>
          <w:tcPr>
            <w:tcW w:w="64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:rsidR="006D4BEA" w:rsidRDefault="006D4BEA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:rsidTr="002B7B07">
        <w:trPr>
          <w:trHeight w:val="841"/>
        </w:trPr>
        <w:tc>
          <w:tcPr>
            <w:tcW w:w="648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Guzman S.</w:t>
            </w: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:rsidR="006D4BEA" w:rsidRPr="00227803" w:rsidRDefault="006D4BEA" w:rsidP="000A7D55">
      <w:pPr>
        <w:rPr>
          <w:rFonts w:ascii="Arial Narrow" w:hAnsi="Arial Narrow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9BA" w:rsidRDefault="00CD49BA">
      <w:r>
        <w:separator/>
      </w:r>
    </w:p>
  </w:endnote>
  <w:endnote w:type="continuationSeparator" w:id="1">
    <w:p w:rsidR="00CD49BA" w:rsidRDefault="00CD4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BEA" w:rsidRDefault="009344A2">
    <w:pPr>
      <w:pStyle w:val="Piedepgina"/>
      <w:jc w:val="right"/>
    </w:pPr>
    <w:fldSimple w:instr=" PAGE   \* MERGEFORMAT ">
      <w:r w:rsidR="00CE3A5F">
        <w:rPr>
          <w:noProof/>
        </w:rPr>
        <w:t>1</w:t>
      </w:r>
    </w:fldSimple>
  </w:p>
  <w:p w:rsidR="006D4BEA" w:rsidRDefault="006D4BEA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9BA" w:rsidRDefault="00CD49BA">
      <w:r>
        <w:separator/>
      </w:r>
    </w:p>
  </w:footnote>
  <w:footnote w:type="continuationSeparator" w:id="1">
    <w:p w:rsidR="00CD49BA" w:rsidRDefault="00CD49BA">
      <w:r>
        <w:continuationSeparator/>
      </w:r>
    </w:p>
  </w:footnote>
  <w:footnote w:id="2">
    <w:p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Suministro de Bienes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A1945"/>
    <w:rsid w:val="001A7A9E"/>
    <w:rsid w:val="001B3E4A"/>
    <w:rsid w:val="001C4E81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4F03"/>
    <w:rsid w:val="00D35E95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8BE46-1EB3-4B68-B9FA-94EB2573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elgrullon</cp:lastModifiedBy>
  <cp:revision>2</cp:revision>
  <cp:lastPrinted>2008-08-20T21:10:00Z</cp:lastPrinted>
  <dcterms:created xsi:type="dcterms:W3CDTF">2012-10-04T03:09:00Z</dcterms:created>
  <dcterms:modified xsi:type="dcterms:W3CDTF">2012-10-04T03:09:00Z</dcterms:modified>
</cp:coreProperties>
</file>